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A8D94" w14:textId="5C01FC9E" w:rsidR="00272A76" w:rsidRPr="00CE7617" w:rsidRDefault="00DE380D" w:rsidP="00DE380D">
      <w:pPr>
        <w:keepNext/>
        <w:pageBreakBefore/>
        <w:rPr>
          <w:b/>
          <w:bCs/>
        </w:rPr>
      </w:pPr>
      <w:r w:rsidRPr="00DE380D">
        <w:rPr>
          <w:bCs/>
          <w:sz w:val="20"/>
          <w:szCs w:val="20"/>
        </w:rPr>
        <w:t xml:space="preserve">Příloha č. 11 </w:t>
      </w:r>
      <w:r>
        <w:rPr>
          <w:bCs/>
          <w:sz w:val="20"/>
          <w:szCs w:val="20"/>
        </w:rPr>
        <w:t>b</w:t>
      </w:r>
      <w:r w:rsidRPr="00DE380D">
        <w:rPr>
          <w:bCs/>
          <w:sz w:val="20"/>
          <w:szCs w:val="20"/>
        </w:rPr>
        <w:t>) Zadávací dokumentace č</w:t>
      </w:r>
      <w:r w:rsidR="00410306">
        <w:rPr>
          <w:bCs/>
          <w:sz w:val="20"/>
          <w:szCs w:val="20"/>
        </w:rPr>
        <w:t>.</w:t>
      </w:r>
      <w:bookmarkStart w:id="0" w:name="_GoBack"/>
      <w:bookmarkEnd w:id="0"/>
      <w:r w:rsidRPr="00DE380D">
        <w:rPr>
          <w:bCs/>
          <w:sz w:val="20"/>
          <w:szCs w:val="20"/>
        </w:rPr>
        <w:t>j. 37543/2022-SŽ-GŘ-O8</w:t>
      </w:r>
      <w:r>
        <w:rPr>
          <w:b/>
          <w:bCs/>
        </w:rPr>
        <w:br/>
      </w:r>
      <w:r w:rsidR="00272A76" w:rsidRPr="00CE7617">
        <w:rPr>
          <w:b/>
          <w:bCs/>
        </w:rPr>
        <w:t>Zadání právních rozborů pro část č. 2</w:t>
      </w:r>
    </w:p>
    <w:p w14:paraId="12762D80" w14:textId="26E281AD" w:rsidR="00272A76" w:rsidRPr="00CE7617" w:rsidRDefault="00272A76" w:rsidP="009610EE">
      <w:pPr>
        <w:keepNext/>
        <w:jc w:val="both"/>
        <w:rPr>
          <w:u w:val="single"/>
        </w:rPr>
      </w:pPr>
      <w:r w:rsidRPr="00CE7617">
        <w:rPr>
          <w:u w:val="single"/>
        </w:rPr>
        <w:t>Právní rozbor A</w:t>
      </w:r>
    </w:p>
    <w:p w14:paraId="5ABC4CF5" w14:textId="4241BA70" w:rsidR="00272A76" w:rsidRDefault="00272A76" w:rsidP="009610EE">
      <w:pPr>
        <w:jc w:val="both"/>
      </w:pPr>
      <w:r>
        <w:t xml:space="preserve">Zadavatel </w:t>
      </w:r>
      <w:r w:rsidR="00345CE8">
        <w:t xml:space="preserve">(pro účely zpracování právních rozborů se zadavatelem rozumí </w:t>
      </w:r>
      <w:r w:rsidR="00345CE8" w:rsidRPr="00EC4DEC">
        <w:t>Správa železnic, státní organizace</w:t>
      </w:r>
      <w:r w:rsidR="00345CE8">
        <w:t xml:space="preserve">, dále jen </w:t>
      </w:r>
      <w:r w:rsidR="00345CE8" w:rsidRPr="00EC4DEC">
        <w:rPr>
          <w:b/>
          <w:bCs/>
          <w:i/>
          <w:iCs/>
        </w:rPr>
        <w:t>„Zadavatel“</w:t>
      </w:r>
      <w:r w:rsidR="00345CE8">
        <w:t xml:space="preserve">) </w:t>
      </w:r>
      <w:r>
        <w:t>zamýšlí v rámci železničního uzlu krajského města modernizovat celostátní dráhu. V souladu s investičním záměrem modernizace bude zapotřebí trvalého záboru pozemků mimo prostor stávajícího umístění dráhy. Zadavatel prozatím nedisponuje územním rozhodnutím ani stavebním povolením ve smyslu zákona č. 183/2006 Sb., o územním plánování a stavebním řádu (stavební zákon), ve znění pozdějších předpisů.</w:t>
      </w:r>
    </w:p>
    <w:p w14:paraId="04E13B75" w14:textId="7C242428" w:rsidR="00272A76" w:rsidRDefault="00272A76" w:rsidP="009610EE">
      <w:pPr>
        <w:jc w:val="both"/>
      </w:pPr>
      <w:r>
        <w:t xml:space="preserve">Zpracujte právní rozbor, který bude obsahovat návrh optimálního postupu </w:t>
      </w:r>
      <w:r w:rsidR="00AD014E">
        <w:t>Z</w:t>
      </w:r>
      <w:r>
        <w:t xml:space="preserve">adavatele v rámci majetkoprávní přípravy výše popsaného investičního záměru se zaměřením na získání práv k pozemkům potřebným k trvalému záboru. </w:t>
      </w:r>
    </w:p>
    <w:p w14:paraId="4FB2B2EC" w14:textId="431006CC" w:rsidR="00272A76" w:rsidRDefault="00272A76" w:rsidP="009610EE">
      <w:pPr>
        <w:jc w:val="both"/>
      </w:pPr>
      <w:r>
        <w:t>Navrhovaný postup odůvodněte.</w:t>
      </w:r>
    </w:p>
    <w:p w14:paraId="7926F4AD" w14:textId="77777777" w:rsidR="00CE7617" w:rsidRDefault="00CE7617" w:rsidP="009610EE">
      <w:pPr>
        <w:jc w:val="both"/>
      </w:pPr>
    </w:p>
    <w:p w14:paraId="1586E326" w14:textId="1B818BD5" w:rsidR="00272A76" w:rsidRPr="009610EE" w:rsidRDefault="00272A76" w:rsidP="009610EE">
      <w:pPr>
        <w:jc w:val="both"/>
        <w:rPr>
          <w:u w:val="single"/>
        </w:rPr>
      </w:pPr>
      <w:r w:rsidRPr="009610EE">
        <w:rPr>
          <w:u w:val="single"/>
        </w:rPr>
        <w:t>Právní rozbor B</w:t>
      </w:r>
    </w:p>
    <w:p w14:paraId="72C4F35B" w14:textId="502D8109" w:rsidR="00272A76" w:rsidRDefault="00272A76" w:rsidP="009610EE">
      <w:pPr>
        <w:jc w:val="both"/>
      </w:pPr>
      <w:r>
        <w:t xml:space="preserve">Zadavatel zamýšlí vybudovat nový úsek celostátní dráhy na pozemcích jiných vlastníků. Na stavbu již je vydáno pravomocné územní rozhodnutí dle </w:t>
      </w:r>
      <w:r w:rsidR="00E9304E">
        <w:t>zákona č. 183/2006 Sb., o územním plánování a stavebním řádu (stavební zákon), ve znění pozdějších předpisů</w:t>
      </w:r>
      <w:r>
        <w:t>.</w:t>
      </w:r>
    </w:p>
    <w:p w14:paraId="08B8E000" w14:textId="77777777" w:rsidR="00272A76" w:rsidRDefault="00272A76" w:rsidP="009610EE">
      <w:pPr>
        <w:jc w:val="both"/>
      </w:pPr>
      <w:r>
        <w:t>Trasa umístěné stavby dráhy prochází chráněným ložiskovým územím a v něm vymezeným dobývacím prostorem. Těžební organizace je také vlastníkem jednoho z pozemků, na kterém je stavba dráhy umístěna.</w:t>
      </w:r>
    </w:p>
    <w:p w14:paraId="37760FE1" w14:textId="77777777" w:rsidR="00272A76" w:rsidRDefault="00272A76" w:rsidP="009610EE">
      <w:pPr>
        <w:jc w:val="both"/>
      </w:pPr>
      <w:r>
        <w:t>V rámci majetkoprávní přípravy stavby se těžební organizace domáhá také nároku na kompenzaci újmy spočívající v nutnosti odepsat nevytěžené zásoby nerostných surovin, jinak nechce s převodem potřebných pozemků souhlasit.</w:t>
      </w:r>
    </w:p>
    <w:p w14:paraId="474C0733" w14:textId="77777777" w:rsidR="00272A76" w:rsidRDefault="00272A76" w:rsidP="009610EE">
      <w:pPr>
        <w:jc w:val="both"/>
      </w:pPr>
      <w:r>
        <w:t>Zpracujte rozbor k následujícím otázkám:</w:t>
      </w:r>
    </w:p>
    <w:p w14:paraId="4ABD0EE9" w14:textId="02FBC55A" w:rsidR="00272A76" w:rsidRDefault="00272A76" w:rsidP="00E9304E">
      <w:pPr>
        <w:pStyle w:val="Odstavecseseznamem"/>
        <w:numPr>
          <w:ilvl w:val="0"/>
          <w:numId w:val="7"/>
        </w:numPr>
        <w:jc w:val="both"/>
      </w:pPr>
      <w:r>
        <w:t>Má těžební organizace na takovouto kompenzaci nárok?</w:t>
      </w:r>
    </w:p>
    <w:p w14:paraId="51F1E340" w14:textId="3D791AB1" w:rsidR="00272A76" w:rsidRDefault="00272A76" w:rsidP="00E9304E">
      <w:pPr>
        <w:pStyle w:val="Odstavecseseznamem"/>
        <w:numPr>
          <w:ilvl w:val="0"/>
          <w:numId w:val="7"/>
        </w:numPr>
        <w:jc w:val="both"/>
      </w:pPr>
      <w:r>
        <w:t>Pokud ano, jakým způsobem má být určena její výše?</w:t>
      </w:r>
    </w:p>
    <w:p w14:paraId="47A7E996" w14:textId="54D83F01" w:rsidR="00272A76" w:rsidRDefault="00272A76" w:rsidP="00E9304E">
      <w:pPr>
        <w:pStyle w:val="Odstavecseseznamem"/>
        <w:numPr>
          <w:ilvl w:val="0"/>
          <w:numId w:val="7"/>
        </w:numPr>
        <w:jc w:val="both"/>
      </w:pPr>
      <w:r>
        <w:t>Lze postupovat v majetkoprávní přípravě stavby i bez souhlasu těžební organizace?</w:t>
      </w:r>
    </w:p>
    <w:p w14:paraId="06F5F544" w14:textId="401B5A3C" w:rsidR="00F50C90" w:rsidRDefault="00F50C90" w:rsidP="00F50C90">
      <w:pPr>
        <w:jc w:val="both"/>
      </w:pPr>
      <w:r>
        <w:t>Své závěry odůvodněte.</w:t>
      </w:r>
    </w:p>
    <w:p w14:paraId="027A523B" w14:textId="77777777" w:rsidR="009610EE" w:rsidRDefault="009610EE" w:rsidP="009610EE">
      <w:pPr>
        <w:jc w:val="both"/>
      </w:pPr>
    </w:p>
    <w:p w14:paraId="0FB90972" w14:textId="30AEE897" w:rsidR="00272A76" w:rsidRPr="009610EE" w:rsidRDefault="00272A76" w:rsidP="009610EE">
      <w:pPr>
        <w:jc w:val="both"/>
        <w:rPr>
          <w:u w:val="single"/>
        </w:rPr>
      </w:pPr>
      <w:r w:rsidRPr="009610EE">
        <w:rPr>
          <w:u w:val="single"/>
        </w:rPr>
        <w:t>Právní rozbor C</w:t>
      </w:r>
    </w:p>
    <w:p w14:paraId="48AC07BF" w14:textId="56E4BF56" w:rsidR="00272A76" w:rsidRDefault="00272A76" w:rsidP="009610EE">
      <w:pPr>
        <w:jc w:val="both"/>
      </w:pPr>
      <w:r>
        <w:t xml:space="preserve">Zadavatel užívá pro zadávání veřejných zakázek na provedení staveb mj. vzorové </w:t>
      </w:r>
      <w:r w:rsidR="00F50C90">
        <w:t>s</w:t>
      </w:r>
      <w:r>
        <w:t>mluvní podmínky pro výstavbu pozemních a inženýrských staveb projektovaných zhotovitelem</w:t>
      </w:r>
      <w:r w:rsidR="00F50C90">
        <w:t>. A</w:t>
      </w:r>
      <w:r w:rsidR="00F50C90" w:rsidRPr="00F50C90">
        <w:t xml:space="preserve">ktuální verze </w:t>
      </w:r>
      <w:r w:rsidR="00F50C90">
        <w:t xml:space="preserve">vzorových </w:t>
      </w:r>
      <w:r w:rsidR="00F50C90" w:rsidRPr="00F50C90">
        <w:t xml:space="preserve">mluvních podmínek, z níž mají dodavatelé při zpracování právního rozboru vycházet, tvoří přílohu </w:t>
      </w:r>
      <w:r w:rsidR="00932362">
        <w:t>tohoto dokumentu</w:t>
      </w:r>
      <w:r w:rsidR="00B9757C">
        <w:t xml:space="preserve"> (dále jen </w:t>
      </w:r>
      <w:r w:rsidR="00B9757C" w:rsidRPr="00B9757C">
        <w:rPr>
          <w:b/>
          <w:bCs/>
          <w:i/>
          <w:iCs/>
        </w:rPr>
        <w:t>„Smluvní podmínky“</w:t>
      </w:r>
      <w:r w:rsidR="00B9757C">
        <w:t>)</w:t>
      </w:r>
      <w:r>
        <w:t>.</w:t>
      </w:r>
    </w:p>
    <w:p w14:paraId="0AB2001C" w14:textId="07F6D163" w:rsidR="00272A76" w:rsidRDefault="00272A76" w:rsidP="009610EE">
      <w:pPr>
        <w:jc w:val="both"/>
      </w:pPr>
      <w:r>
        <w:t xml:space="preserve">Tyto </w:t>
      </w:r>
      <w:r w:rsidR="00B9757C">
        <w:t>Smluvní</w:t>
      </w:r>
      <w:r>
        <w:t xml:space="preserve"> podmínky obsahují čl. 13 Variace a úpravy. Ve vztahu k těmto smluvním ujednáním odpovězte na níže uvedené otázky:</w:t>
      </w:r>
    </w:p>
    <w:p w14:paraId="69BADDDA" w14:textId="28FBBCE9" w:rsidR="00272A76" w:rsidRDefault="00272A76" w:rsidP="00B9757C">
      <w:pPr>
        <w:pStyle w:val="Odstavecseseznamem"/>
        <w:numPr>
          <w:ilvl w:val="0"/>
          <w:numId w:val="11"/>
        </w:numPr>
        <w:jc w:val="both"/>
      </w:pPr>
      <w:r>
        <w:t xml:space="preserve">Podle jakých pravidel může zhotovitel stavby nárokovat po </w:t>
      </w:r>
      <w:r w:rsidR="00B9757C">
        <w:t>Zad</w:t>
      </w:r>
      <w:r w:rsidR="00F0527F">
        <w:t>a</w:t>
      </w:r>
      <w:r w:rsidR="00B9757C">
        <w:t>vateli</w:t>
      </w:r>
      <w:r>
        <w:t xml:space="preserve"> případné navýšení ceny o hodnotu provedené Variace a jakým způsobem?</w:t>
      </w:r>
    </w:p>
    <w:p w14:paraId="40DDF06D" w14:textId="2C26059D" w:rsidR="00272A76" w:rsidRDefault="00272A76" w:rsidP="00B9757C">
      <w:pPr>
        <w:pStyle w:val="Odstavecseseznamem"/>
        <w:numPr>
          <w:ilvl w:val="0"/>
          <w:numId w:val="11"/>
        </w:numPr>
        <w:jc w:val="both"/>
      </w:pPr>
      <w:r>
        <w:lastRenderedPageBreak/>
        <w:t>Jakým způsobem lze tato smluvní ujednání posoudit dle různých právních předpisů, které se vztahují na činnost Zadavatele?</w:t>
      </w:r>
    </w:p>
    <w:p w14:paraId="1D5D6595" w14:textId="43253385" w:rsidR="00272A76" w:rsidRDefault="00272A76" w:rsidP="00B9757C">
      <w:pPr>
        <w:pStyle w:val="Odstavecseseznamem"/>
        <w:numPr>
          <w:ilvl w:val="0"/>
          <w:numId w:val="11"/>
        </w:numPr>
        <w:jc w:val="both"/>
      </w:pPr>
      <w:r>
        <w:t>Jaká právní omezení se vztahují na postup Zadavatele dle těchto smluvních ujednání?</w:t>
      </w:r>
    </w:p>
    <w:p w14:paraId="230ED2C2" w14:textId="1CF373C4" w:rsidR="00272A76" w:rsidRPr="00B9757C" w:rsidRDefault="00272A76" w:rsidP="00B9757C">
      <w:pPr>
        <w:pStyle w:val="Odstavecseseznamem"/>
        <w:numPr>
          <w:ilvl w:val="0"/>
          <w:numId w:val="11"/>
        </w:numPr>
        <w:jc w:val="both"/>
      </w:pPr>
      <w:r w:rsidRPr="00B9757C">
        <w:t xml:space="preserve">Jakým způsobem se případně liší posouzení dle bodu ad 1 až ad 3 výše v případě postupu dle pod-čl. 13.2 </w:t>
      </w:r>
      <w:r w:rsidR="00FA43E3">
        <w:t>Smluvních podmínek</w:t>
      </w:r>
      <w:r w:rsidRPr="00B9757C">
        <w:t xml:space="preserve"> oproti postupu dle pod-čl. 13.1 týchž </w:t>
      </w:r>
      <w:r w:rsidR="00FA43E3">
        <w:t>Smluvních</w:t>
      </w:r>
      <w:r w:rsidRPr="00B9757C">
        <w:t xml:space="preserve"> podmínek?</w:t>
      </w:r>
    </w:p>
    <w:p w14:paraId="436BFD77" w14:textId="77777777" w:rsidR="00F0527F" w:rsidRDefault="00F0527F" w:rsidP="00F0527F">
      <w:pPr>
        <w:jc w:val="both"/>
      </w:pPr>
      <w:r>
        <w:t>Své závěry odůvodněte.</w:t>
      </w:r>
    </w:p>
    <w:p w14:paraId="05B03CF7" w14:textId="39632E68" w:rsidR="009610EE" w:rsidRDefault="00932362" w:rsidP="009610EE">
      <w:pPr>
        <w:jc w:val="both"/>
        <w:rPr>
          <w:i/>
          <w:iCs/>
        </w:rPr>
      </w:pPr>
      <w:r>
        <w:rPr>
          <w:i/>
          <w:iCs/>
        </w:rPr>
        <w:t>Příloha č. 1 Smluvní podmínky</w:t>
      </w:r>
    </w:p>
    <w:sectPr w:rsidR="00961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2FDD92" w16cid:durableId="263A1E5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6E8D"/>
    <w:multiLevelType w:val="hybridMultilevel"/>
    <w:tmpl w:val="EA161480"/>
    <w:lvl w:ilvl="0" w:tplc="0D14277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E6E0C"/>
    <w:multiLevelType w:val="hybridMultilevel"/>
    <w:tmpl w:val="E0780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06839"/>
    <w:multiLevelType w:val="hybridMultilevel"/>
    <w:tmpl w:val="23F82BF6"/>
    <w:lvl w:ilvl="0" w:tplc="70C26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E358E"/>
    <w:multiLevelType w:val="hybridMultilevel"/>
    <w:tmpl w:val="7FC662C6"/>
    <w:lvl w:ilvl="0" w:tplc="6A78E30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406AA"/>
    <w:multiLevelType w:val="hybridMultilevel"/>
    <w:tmpl w:val="B3C65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61111"/>
    <w:multiLevelType w:val="hybridMultilevel"/>
    <w:tmpl w:val="50FC3C7E"/>
    <w:lvl w:ilvl="0" w:tplc="BB065C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5404E"/>
    <w:multiLevelType w:val="hybridMultilevel"/>
    <w:tmpl w:val="64A4435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8278F"/>
    <w:multiLevelType w:val="hybridMultilevel"/>
    <w:tmpl w:val="9920F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6525D"/>
    <w:multiLevelType w:val="hybridMultilevel"/>
    <w:tmpl w:val="DB60863C"/>
    <w:lvl w:ilvl="0" w:tplc="941EEFA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85264"/>
    <w:multiLevelType w:val="hybridMultilevel"/>
    <w:tmpl w:val="7958AEF2"/>
    <w:lvl w:ilvl="0" w:tplc="F1B668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92A56"/>
    <w:multiLevelType w:val="hybridMultilevel"/>
    <w:tmpl w:val="9D82EA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90B7F"/>
    <w:multiLevelType w:val="hybridMultilevel"/>
    <w:tmpl w:val="544AFB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6"/>
  </w:num>
  <w:num w:numId="10">
    <w:abstractNumId w:val="3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67"/>
    <w:rsid w:val="00021783"/>
    <w:rsid w:val="00053CE5"/>
    <w:rsid w:val="00094270"/>
    <w:rsid w:val="000D236C"/>
    <w:rsid w:val="000F04A2"/>
    <w:rsid w:val="000F2306"/>
    <w:rsid w:val="00191A47"/>
    <w:rsid w:val="001A22BD"/>
    <w:rsid w:val="001F5D42"/>
    <w:rsid w:val="00235B75"/>
    <w:rsid w:val="00257AB4"/>
    <w:rsid w:val="00272A76"/>
    <w:rsid w:val="00294E7C"/>
    <w:rsid w:val="00300196"/>
    <w:rsid w:val="00345CE8"/>
    <w:rsid w:val="003A4A5F"/>
    <w:rsid w:val="003C0653"/>
    <w:rsid w:val="00410306"/>
    <w:rsid w:val="00467168"/>
    <w:rsid w:val="004A6F35"/>
    <w:rsid w:val="004B215D"/>
    <w:rsid w:val="004B72D8"/>
    <w:rsid w:val="005F540D"/>
    <w:rsid w:val="00623CB7"/>
    <w:rsid w:val="006254CF"/>
    <w:rsid w:val="00681852"/>
    <w:rsid w:val="006F1A87"/>
    <w:rsid w:val="00802302"/>
    <w:rsid w:val="00882E3A"/>
    <w:rsid w:val="008E00A9"/>
    <w:rsid w:val="008F2325"/>
    <w:rsid w:val="00932362"/>
    <w:rsid w:val="009610EE"/>
    <w:rsid w:val="0098207D"/>
    <w:rsid w:val="009B3608"/>
    <w:rsid w:val="009B4415"/>
    <w:rsid w:val="009D565A"/>
    <w:rsid w:val="009F10D1"/>
    <w:rsid w:val="00A22A16"/>
    <w:rsid w:val="00A42FC1"/>
    <w:rsid w:val="00A66067"/>
    <w:rsid w:val="00AD014E"/>
    <w:rsid w:val="00B27B30"/>
    <w:rsid w:val="00B9757C"/>
    <w:rsid w:val="00BF6DE0"/>
    <w:rsid w:val="00C133A0"/>
    <w:rsid w:val="00C4601F"/>
    <w:rsid w:val="00C56E16"/>
    <w:rsid w:val="00CD2366"/>
    <w:rsid w:val="00CE7617"/>
    <w:rsid w:val="00D32AAB"/>
    <w:rsid w:val="00D6068A"/>
    <w:rsid w:val="00D97BBE"/>
    <w:rsid w:val="00DE380D"/>
    <w:rsid w:val="00E341E9"/>
    <w:rsid w:val="00E9304E"/>
    <w:rsid w:val="00EC4DEC"/>
    <w:rsid w:val="00F01AA2"/>
    <w:rsid w:val="00F0527F"/>
    <w:rsid w:val="00F33158"/>
    <w:rsid w:val="00F50C90"/>
    <w:rsid w:val="00F66E65"/>
    <w:rsid w:val="00FA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15D"/>
  <w15:chartTrackingRefBased/>
  <w15:docId w15:val="{A62254D3-2BAF-4C4D-954D-B51E3E0E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72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2A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2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2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2A76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E3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4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44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Jan Tejkal</dc:creator>
  <cp:keywords/>
  <dc:description/>
  <cp:lastModifiedBy>Strnadová Dagmar</cp:lastModifiedBy>
  <cp:revision>4</cp:revision>
  <cp:lastPrinted>2022-05-22T22:01:00Z</cp:lastPrinted>
  <dcterms:created xsi:type="dcterms:W3CDTF">2022-05-27T07:58:00Z</dcterms:created>
  <dcterms:modified xsi:type="dcterms:W3CDTF">2022-05-27T10:42:00Z</dcterms:modified>
</cp:coreProperties>
</file>